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3D33E" w14:textId="0DAB2D70" w:rsidR="00861C2E" w:rsidRDefault="00861C2E" w:rsidP="00861C2E">
      <w:pPr>
        <w:jc w:val="center"/>
      </w:pPr>
      <w:r>
        <w:t>KVALIFIKACIJOS REIKALAVIMAI</w:t>
      </w:r>
    </w:p>
    <w:tbl>
      <w:tblPr>
        <w:tblStyle w:val="TableGrid"/>
        <w:tblW w:w="15593" w:type="dxa"/>
        <w:tblInd w:w="-856" w:type="dxa"/>
        <w:tblLook w:val="04A0" w:firstRow="1" w:lastRow="0" w:firstColumn="1" w:lastColumn="0" w:noHBand="0" w:noVBand="1"/>
      </w:tblPr>
      <w:tblGrid>
        <w:gridCol w:w="704"/>
        <w:gridCol w:w="4258"/>
        <w:gridCol w:w="5387"/>
        <w:gridCol w:w="5244"/>
      </w:tblGrid>
      <w:tr w:rsidR="00F410B2" w:rsidRPr="004D48AE" w14:paraId="1DA10467" w14:textId="77777777" w:rsidTr="00103A7D">
        <w:tc>
          <w:tcPr>
            <w:tcW w:w="704" w:type="dxa"/>
            <w:shd w:val="clear" w:color="auto" w:fill="E8E8E8" w:themeFill="background2"/>
          </w:tcPr>
          <w:p w14:paraId="1FADE38D" w14:textId="3F0B5A37" w:rsidR="00F410B2" w:rsidRPr="004D48AE" w:rsidRDefault="00F410B2" w:rsidP="00BA5584">
            <w:pPr>
              <w:jc w:val="center"/>
              <w:rPr>
                <w:sz w:val="22"/>
                <w:szCs w:val="22"/>
              </w:rPr>
            </w:pPr>
            <w:r w:rsidRPr="004D48AE">
              <w:rPr>
                <w:sz w:val="22"/>
                <w:szCs w:val="22"/>
              </w:rPr>
              <w:t xml:space="preserve">Eil. </w:t>
            </w:r>
            <w:proofErr w:type="spellStart"/>
            <w:r w:rsidRPr="004D48AE">
              <w:rPr>
                <w:sz w:val="22"/>
                <w:szCs w:val="22"/>
              </w:rPr>
              <w:t>nr.</w:t>
            </w:r>
            <w:proofErr w:type="spellEnd"/>
          </w:p>
        </w:tc>
        <w:tc>
          <w:tcPr>
            <w:tcW w:w="4258" w:type="dxa"/>
            <w:shd w:val="clear" w:color="auto" w:fill="E8E8E8" w:themeFill="background2"/>
          </w:tcPr>
          <w:p w14:paraId="6CFF53F0" w14:textId="0682FAF8" w:rsidR="00F410B2" w:rsidRPr="004D48AE" w:rsidRDefault="00F410B2" w:rsidP="00BA5584">
            <w:pPr>
              <w:jc w:val="center"/>
            </w:pPr>
            <w:r w:rsidRPr="004D48AE">
              <w:t>Reikalavimas</w:t>
            </w:r>
          </w:p>
        </w:tc>
        <w:tc>
          <w:tcPr>
            <w:tcW w:w="5387" w:type="dxa"/>
            <w:shd w:val="clear" w:color="auto" w:fill="E8E8E8" w:themeFill="background2"/>
          </w:tcPr>
          <w:p w14:paraId="557DEE20" w14:textId="77777777" w:rsidR="00272E8F" w:rsidRPr="004D48AE" w:rsidRDefault="00272E8F" w:rsidP="00BA5584">
            <w:pPr>
              <w:jc w:val="center"/>
            </w:pPr>
            <w:r w:rsidRPr="004D48AE">
              <w:t>Atitiktį reikalavimui įrodantys dokumentai</w:t>
            </w:r>
          </w:p>
          <w:p w14:paraId="1A44157A" w14:textId="5B252CB2" w:rsidR="00F410B2" w:rsidRPr="004D48AE" w:rsidRDefault="00272E8F" w:rsidP="00BA5584">
            <w:pPr>
              <w:jc w:val="center"/>
            </w:pPr>
            <w:r w:rsidRPr="004D48AE">
              <w:t>(pateikiamos skaitmeninės dokumentų kopijos)</w:t>
            </w:r>
          </w:p>
        </w:tc>
        <w:tc>
          <w:tcPr>
            <w:tcW w:w="5244" w:type="dxa"/>
            <w:shd w:val="clear" w:color="auto" w:fill="E8E8E8" w:themeFill="background2"/>
          </w:tcPr>
          <w:p w14:paraId="40F8A364" w14:textId="07FCA42A" w:rsidR="00F410B2" w:rsidRPr="004D48AE" w:rsidRDefault="000B44AE" w:rsidP="00BA5584">
            <w:pPr>
              <w:jc w:val="center"/>
            </w:pPr>
            <w:r w:rsidRPr="004D48AE">
              <w:t>Subjektas, kuris turi atitikti reikalavimą</w:t>
            </w:r>
          </w:p>
        </w:tc>
      </w:tr>
      <w:tr w:rsidR="001B24AE" w:rsidRPr="004D48AE" w14:paraId="663C7F13" w14:textId="77777777" w:rsidTr="00103A7D">
        <w:tc>
          <w:tcPr>
            <w:tcW w:w="15593" w:type="dxa"/>
            <w:gridSpan w:val="4"/>
            <w:shd w:val="clear" w:color="auto" w:fill="E8E8E8" w:themeFill="background2"/>
          </w:tcPr>
          <w:p w14:paraId="4681378A" w14:textId="3F336D5C" w:rsidR="001B24AE" w:rsidRPr="007F10CD" w:rsidRDefault="003730F7" w:rsidP="00BA5584">
            <w:pPr>
              <w:jc w:val="center"/>
              <w:rPr>
                <w:b/>
                <w:bCs/>
                <w:sz w:val="22"/>
                <w:szCs w:val="22"/>
              </w:rPr>
            </w:pPr>
            <w:r w:rsidRPr="007F10CD">
              <w:rPr>
                <w:b/>
                <w:bCs/>
                <w:sz w:val="22"/>
                <w:szCs w:val="22"/>
              </w:rPr>
              <w:t>Teisė verstis veikla</w:t>
            </w:r>
          </w:p>
        </w:tc>
      </w:tr>
      <w:tr w:rsidR="000B33D7" w:rsidRPr="004D48AE" w14:paraId="31A4693D" w14:textId="77777777" w:rsidTr="00103A7D">
        <w:tc>
          <w:tcPr>
            <w:tcW w:w="704" w:type="dxa"/>
          </w:tcPr>
          <w:p w14:paraId="466FE716" w14:textId="3A6FE2A7" w:rsidR="000B33D7" w:rsidRDefault="002445C7" w:rsidP="00283730">
            <w:pPr>
              <w:jc w:val="both"/>
              <w:rPr>
                <w:sz w:val="22"/>
                <w:szCs w:val="22"/>
              </w:rPr>
            </w:pPr>
            <w:r>
              <w:rPr>
                <w:sz w:val="22"/>
                <w:szCs w:val="22"/>
              </w:rPr>
              <w:t>1.</w:t>
            </w:r>
          </w:p>
        </w:tc>
        <w:tc>
          <w:tcPr>
            <w:tcW w:w="4258" w:type="dxa"/>
          </w:tcPr>
          <w:p w14:paraId="4E01231D" w14:textId="6603E8EF" w:rsidR="000B33D7" w:rsidRPr="00E01314" w:rsidRDefault="00FF0804" w:rsidP="00283730">
            <w:pPr>
              <w:jc w:val="both"/>
              <w:rPr>
                <w:sz w:val="22"/>
                <w:szCs w:val="22"/>
              </w:rPr>
            </w:pPr>
            <w:r w:rsidRPr="00FF0804">
              <w:rPr>
                <w:sz w:val="22"/>
                <w:szCs w:val="22"/>
              </w:rPr>
              <w:t>Tiekėjas turi teisę atlikti Šilumos įrenginių (</w:t>
            </w:r>
            <w:r w:rsidRPr="00082943">
              <w:rPr>
                <w:sz w:val="22"/>
                <w:szCs w:val="22"/>
              </w:rPr>
              <w:t xml:space="preserve">išskyrus šilumos tinklus ir šilumos punktus) iki 1,4 </w:t>
            </w:r>
            <w:proofErr w:type="spellStart"/>
            <w:r w:rsidRPr="00082943">
              <w:rPr>
                <w:sz w:val="22"/>
                <w:szCs w:val="22"/>
              </w:rPr>
              <w:t>MPa</w:t>
            </w:r>
            <w:proofErr w:type="spellEnd"/>
            <w:r w:rsidRPr="00082943">
              <w:rPr>
                <w:rFonts w:hint="eastAsia"/>
                <w:sz w:val="22"/>
                <w:szCs w:val="22"/>
              </w:rPr>
              <w:t> </w:t>
            </w:r>
            <w:r w:rsidRPr="00082943">
              <w:rPr>
                <w:sz w:val="22"/>
                <w:szCs w:val="22"/>
              </w:rPr>
              <w:t>(arba daugiau)</w:t>
            </w:r>
            <w:r w:rsidRPr="00082943">
              <w:rPr>
                <w:rFonts w:hint="eastAsia"/>
                <w:sz w:val="22"/>
                <w:szCs w:val="22"/>
              </w:rPr>
              <w:t> </w:t>
            </w:r>
            <w:r w:rsidRPr="00085C92">
              <w:rPr>
                <w:sz w:val="22"/>
                <w:szCs w:val="22"/>
              </w:rPr>
              <w:t>sl</w:t>
            </w:r>
            <w:r w:rsidRPr="00085C92">
              <w:rPr>
                <w:rFonts w:hint="eastAsia"/>
                <w:sz w:val="22"/>
                <w:szCs w:val="22"/>
              </w:rPr>
              <w:t>ė</w:t>
            </w:r>
            <w:r w:rsidRPr="00085C92">
              <w:rPr>
                <w:sz w:val="22"/>
                <w:szCs w:val="22"/>
              </w:rPr>
              <w:t>gio remonto darbus</w:t>
            </w:r>
            <w:r w:rsidR="00513C9E" w:rsidRPr="00085C92">
              <w:rPr>
                <w:sz w:val="22"/>
                <w:szCs w:val="22"/>
              </w:rPr>
              <w:t>.</w:t>
            </w:r>
            <w:r w:rsidR="00DE492C">
              <w:rPr>
                <w:sz w:val="22"/>
                <w:szCs w:val="22"/>
              </w:rPr>
              <w:t xml:space="preserve"> </w:t>
            </w:r>
          </w:p>
        </w:tc>
        <w:tc>
          <w:tcPr>
            <w:tcW w:w="5387" w:type="dxa"/>
          </w:tcPr>
          <w:p w14:paraId="50F72454" w14:textId="77777777" w:rsidR="005509BF" w:rsidRPr="00E5606A" w:rsidRDefault="005509BF" w:rsidP="00283730">
            <w:pPr>
              <w:jc w:val="both"/>
              <w:rPr>
                <w:sz w:val="22"/>
                <w:szCs w:val="22"/>
              </w:rPr>
            </w:pPr>
            <w:r w:rsidRPr="005509BF">
              <w:rPr>
                <w:sz w:val="22"/>
                <w:szCs w:val="22"/>
              </w:rPr>
              <w:t xml:space="preserve">Pateikiamas 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w:t>
            </w:r>
            <w:r w:rsidRPr="00E5606A">
              <w:rPr>
                <w:sz w:val="22"/>
                <w:szCs w:val="22"/>
              </w:rPr>
              <w:t>atestavimo taisyklių patvirtinimo“, kuriame atestavimo taisyklių 4 priedo:  </w:t>
            </w:r>
          </w:p>
          <w:p w14:paraId="34397FB6" w14:textId="77777777" w:rsidR="005509BF" w:rsidRPr="00E5606A" w:rsidRDefault="005509BF" w:rsidP="00283730">
            <w:pPr>
              <w:jc w:val="both"/>
              <w:rPr>
                <w:sz w:val="22"/>
                <w:szCs w:val="22"/>
              </w:rPr>
            </w:pPr>
            <w:r w:rsidRPr="00E5606A">
              <w:rPr>
                <w:sz w:val="22"/>
                <w:szCs w:val="22"/>
              </w:rPr>
              <w:t>1</w:t>
            </w:r>
            <w:r w:rsidRPr="00E5606A">
              <w:rPr>
                <w:rFonts w:hint="eastAsia"/>
                <w:sz w:val="22"/>
                <w:szCs w:val="22"/>
              </w:rPr>
              <w:t> </w:t>
            </w:r>
            <w:r w:rsidRPr="005A1176">
              <w:rPr>
                <w:sz w:val="22"/>
                <w:szCs w:val="22"/>
              </w:rPr>
              <w:t>punktas:</w:t>
            </w:r>
            <w:r w:rsidRPr="005A1176">
              <w:rPr>
                <w:rFonts w:hint="eastAsia"/>
                <w:sz w:val="22"/>
                <w:szCs w:val="22"/>
              </w:rPr>
              <w:t> Š</w:t>
            </w:r>
            <w:r w:rsidRPr="005A1176">
              <w:rPr>
                <w:sz w:val="22"/>
                <w:szCs w:val="22"/>
              </w:rPr>
              <w:t xml:space="preserve">ilumos </w:t>
            </w:r>
            <w:r w:rsidRPr="005A1176">
              <w:rPr>
                <w:rFonts w:hint="eastAsia"/>
                <w:sz w:val="22"/>
                <w:szCs w:val="22"/>
              </w:rPr>
              <w:t>į</w:t>
            </w:r>
            <w:r w:rsidRPr="005A1176">
              <w:rPr>
                <w:sz w:val="22"/>
                <w:szCs w:val="22"/>
              </w:rPr>
              <w:t>rengini</w:t>
            </w:r>
            <w:r w:rsidRPr="005A1176">
              <w:rPr>
                <w:rFonts w:hint="eastAsia"/>
                <w:sz w:val="22"/>
                <w:szCs w:val="22"/>
              </w:rPr>
              <w:t>ų</w:t>
            </w:r>
            <w:r w:rsidRPr="005A1176">
              <w:rPr>
                <w:sz w:val="22"/>
                <w:szCs w:val="22"/>
              </w:rPr>
              <w:t xml:space="preserve"> (i</w:t>
            </w:r>
            <w:r w:rsidRPr="005A1176">
              <w:rPr>
                <w:rFonts w:hint="eastAsia"/>
                <w:sz w:val="22"/>
                <w:szCs w:val="22"/>
              </w:rPr>
              <w:t>š</w:t>
            </w:r>
            <w:r w:rsidRPr="005A1176">
              <w:rPr>
                <w:sz w:val="22"/>
                <w:szCs w:val="22"/>
              </w:rPr>
              <w:t xml:space="preserve">skyrus </w:t>
            </w:r>
            <w:r w:rsidRPr="005A1176">
              <w:rPr>
                <w:rFonts w:hint="eastAsia"/>
                <w:sz w:val="22"/>
                <w:szCs w:val="22"/>
              </w:rPr>
              <w:t>š</w:t>
            </w:r>
            <w:r w:rsidRPr="005A1176">
              <w:rPr>
                <w:sz w:val="22"/>
                <w:szCs w:val="22"/>
              </w:rPr>
              <w:t xml:space="preserve">ilumos tinklus ir </w:t>
            </w:r>
            <w:r w:rsidRPr="005A1176">
              <w:rPr>
                <w:rFonts w:hint="eastAsia"/>
                <w:sz w:val="22"/>
                <w:szCs w:val="22"/>
              </w:rPr>
              <w:t>š</w:t>
            </w:r>
            <w:r w:rsidRPr="005A1176">
              <w:rPr>
                <w:sz w:val="22"/>
                <w:szCs w:val="22"/>
              </w:rPr>
              <w:t xml:space="preserve">ilumos punktus) iki 1,4 </w:t>
            </w:r>
            <w:proofErr w:type="spellStart"/>
            <w:r w:rsidRPr="005A1176">
              <w:rPr>
                <w:sz w:val="22"/>
                <w:szCs w:val="22"/>
              </w:rPr>
              <w:t>MPa</w:t>
            </w:r>
            <w:proofErr w:type="spellEnd"/>
            <w:r w:rsidRPr="005A1176">
              <w:rPr>
                <w:sz w:val="22"/>
                <w:szCs w:val="22"/>
              </w:rPr>
              <w:t xml:space="preserve"> sl</w:t>
            </w:r>
            <w:r w:rsidRPr="005A1176">
              <w:rPr>
                <w:rFonts w:hint="eastAsia"/>
                <w:sz w:val="22"/>
                <w:szCs w:val="22"/>
              </w:rPr>
              <w:t>ė</w:t>
            </w:r>
            <w:r w:rsidRPr="005A1176">
              <w:rPr>
                <w:sz w:val="22"/>
                <w:szCs w:val="22"/>
              </w:rPr>
              <w:t>gio remonto darbai.</w:t>
            </w:r>
            <w:r w:rsidRPr="00E5606A">
              <w:rPr>
                <w:sz w:val="22"/>
                <w:szCs w:val="22"/>
              </w:rPr>
              <w:t>   </w:t>
            </w:r>
          </w:p>
          <w:p w14:paraId="1CE530C0" w14:textId="77777777" w:rsidR="005509BF" w:rsidRPr="00E5606A" w:rsidRDefault="005509BF" w:rsidP="00283730">
            <w:pPr>
              <w:jc w:val="both"/>
              <w:rPr>
                <w:sz w:val="22"/>
                <w:szCs w:val="22"/>
              </w:rPr>
            </w:pPr>
            <w:r w:rsidRPr="00E5606A">
              <w:rPr>
                <w:sz w:val="22"/>
                <w:szCs w:val="22"/>
              </w:rPr>
              <w:t> </w:t>
            </w:r>
          </w:p>
          <w:p w14:paraId="1F8C021B" w14:textId="77777777" w:rsidR="005509BF" w:rsidRPr="005509BF" w:rsidRDefault="005509BF" w:rsidP="00283730">
            <w:pPr>
              <w:jc w:val="both"/>
              <w:rPr>
                <w:sz w:val="22"/>
                <w:szCs w:val="22"/>
              </w:rPr>
            </w:pPr>
            <w:r w:rsidRPr="00E5606A">
              <w:rPr>
                <w:sz w:val="22"/>
                <w:szCs w:val="22"/>
              </w:rPr>
              <w:t>*Pastaba. Atestatai, kuriuose nurodyta didesn</w:t>
            </w:r>
            <w:r w:rsidRPr="005A1176">
              <w:rPr>
                <w:rFonts w:hint="eastAsia"/>
                <w:sz w:val="22"/>
                <w:szCs w:val="22"/>
              </w:rPr>
              <w:t>ė</w:t>
            </w:r>
            <w:r w:rsidRPr="005A1176">
              <w:rPr>
                <w:sz w:val="22"/>
                <w:szCs w:val="22"/>
              </w:rPr>
              <w:t xml:space="preserve"> nei 1,4 </w:t>
            </w:r>
            <w:proofErr w:type="spellStart"/>
            <w:r w:rsidRPr="005A1176">
              <w:rPr>
                <w:sz w:val="22"/>
                <w:szCs w:val="22"/>
              </w:rPr>
              <w:t>MPa</w:t>
            </w:r>
            <w:proofErr w:type="spellEnd"/>
            <w:r w:rsidRPr="005A1176">
              <w:rPr>
                <w:sz w:val="22"/>
                <w:szCs w:val="22"/>
              </w:rPr>
              <w:t xml:space="preserve"> vert</w:t>
            </w:r>
            <w:r w:rsidRPr="005A1176">
              <w:rPr>
                <w:rFonts w:hint="eastAsia"/>
                <w:sz w:val="22"/>
                <w:szCs w:val="22"/>
              </w:rPr>
              <w:t>ė </w:t>
            </w:r>
            <w:r w:rsidRPr="005A1176">
              <w:rPr>
                <w:sz w:val="22"/>
                <w:szCs w:val="22"/>
              </w:rPr>
              <w:t>-</w:t>
            </w:r>
            <w:r w:rsidRPr="005A1176">
              <w:rPr>
                <w:rFonts w:hint="eastAsia"/>
                <w:sz w:val="22"/>
                <w:szCs w:val="22"/>
              </w:rPr>
              <w:t> </w:t>
            </w:r>
            <w:r w:rsidRPr="005A1176">
              <w:rPr>
                <w:sz w:val="22"/>
                <w:szCs w:val="22"/>
              </w:rPr>
              <w:t>laikomi tinkamais.</w:t>
            </w:r>
            <w:r w:rsidRPr="005509BF">
              <w:rPr>
                <w:sz w:val="22"/>
                <w:szCs w:val="22"/>
              </w:rPr>
              <w:t> </w:t>
            </w:r>
          </w:p>
          <w:p w14:paraId="59397CCE" w14:textId="77777777" w:rsidR="005509BF" w:rsidRPr="005509BF" w:rsidRDefault="005509BF" w:rsidP="00283730">
            <w:pPr>
              <w:jc w:val="both"/>
              <w:rPr>
                <w:sz w:val="22"/>
                <w:szCs w:val="22"/>
              </w:rPr>
            </w:pPr>
            <w:r w:rsidRPr="005509BF">
              <w:rPr>
                <w:sz w:val="22"/>
                <w:szCs w:val="22"/>
              </w:rPr>
              <w:t> </w:t>
            </w:r>
          </w:p>
          <w:p w14:paraId="1CACED7F" w14:textId="05333ED1" w:rsidR="000B33D7" w:rsidRPr="00E01314" w:rsidRDefault="005509BF" w:rsidP="00283730">
            <w:pPr>
              <w:jc w:val="both"/>
              <w:rPr>
                <w:sz w:val="22"/>
                <w:szCs w:val="22"/>
              </w:rPr>
            </w:pPr>
            <w:r w:rsidRPr="005509BF">
              <w:rPr>
                <w:sz w:val="22"/>
                <w:szCs w:val="22"/>
              </w:rPr>
              <w:t xml:space="preserve">Jeigu Tiekėjas yra registruotas Lietuvos Respublikoje, iš jo nereikalaujama pateikti jokių šį reikalavimą įrodančių dokumentų. </w:t>
            </w:r>
            <w:r w:rsidR="008B2226">
              <w:rPr>
                <w:sz w:val="22"/>
                <w:szCs w:val="22"/>
              </w:rPr>
              <w:t>Perkantysis subjektas</w:t>
            </w:r>
            <w:r w:rsidRPr="005509BF">
              <w:rPr>
                <w:sz w:val="22"/>
                <w:szCs w:val="22"/>
              </w:rPr>
              <w:t xml:space="preserve"> tikrina duomenis pat</w:t>
            </w:r>
            <w:r w:rsidR="00DB0BFD">
              <w:rPr>
                <w:sz w:val="22"/>
                <w:szCs w:val="22"/>
              </w:rPr>
              <w:t>s</w:t>
            </w:r>
            <w:r w:rsidRPr="005509BF">
              <w:rPr>
                <w:sz w:val="22"/>
                <w:szCs w:val="22"/>
              </w:rPr>
              <w:t xml:space="preserve"> (</w:t>
            </w:r>
            <w:hyperlink r:id="rId8" w:history="1">
              <w:r w:rsidR="00947C9D" w:rsidRPr="005852F9">
                <w:rPr>
                  <w:rStyle w:val="Hyperlink"/>
                  <w:sz w:val="22"/>
                  <w:szCs w:val="22"/>
                </w:rPr>
                <w:t>https://www.licencijavimas.lt/lis-epp-app/public</w:t>
              </w:r>
            </w:hyperlink>
            <w:r w:rsidR="00947C9D">
              <w:rPr>
                <w:sz w:val="22"/>
                <w:szCs w:val="22"/>
              </w:rPr>
              <w:t xml:space="preserve"> </w:t>
            </w:r>
            <w:r w:rsidRPr="005509BF">
              <w:rPr>
                <w:sz w:val="22"/>
                <w:szCs w:val="22"/>
              </w:rPr>
              <w:t xml:space="preserve">). Jeigu dėl sistemos techninių trikdžių </w:t>
            </w:r>
            <w:r w:rsidR="00DB0BFD">
              <w:rPr>
                <w:sz w:val="22"/>
                <w:szCs w:val="22"/>
              </w:rPr>
              <w:t>Perkantysis subjektas</w:t>
            </w:r>
            <w:r w:rsidRPr="005509BF">
              <w:rPr>
                <w:sz w:val="22"/>
                <w:szCs w:val="22"/>
              </w:rPr>
              <w:t xml:space="preserve"> neturės galimybės patikrinti neatlygintinai prieinamų duomenų apie Tiekėją, ji turės teisę prašyti Tiekėjo pateikti nustatyta tvarka išduotą dokumentą, patvirtinantį atitiktį šiam reikalavimui. </w:t>
            </w:r>
          </w:p>
        </w:tc>
        <w:tc>
          <w:tcPr>
            <w:tcW w:w="5244" w:type="dxa"/>
          </w:tcPr>
          <w:p w14:paraId="789405E5" w14:textId="70F52799" w:rsidR="001C79DB" w:rsidRPr="001864EB" w:rsidRDefault="001864EB" w:rsidP="00283730">
            <w:pPr>
              <w:jc w:val="both"/>
              <w:rPr>
                <w:sz w:val="22"/>
                <w:szCs w:val="22"/>
              </w:rPr>
            </w:pPr>
            <w:r>
              <w:rPr>
                <w:sz w:val="22"/>
                <w:szCs w:val="22"/>
              </w:rPr>
              <w:t xml:space="preserve">1. </w:t>
            </w:r>
            <w:r w:rsidR="001C79DB" w:rsidRPr="001864EB">
              <w:rPr>
                <w:sz w:val="22"/>
                <w:szCs w:val="22"/>
              </w:rPr>
              <w:t>Jeigu pasiūlymą teikia ūkio subjektų grupė – reikalavimą turi atitikti kiekvienas ūkio subjektų grupės narys (-</w:t>
            </w:r>
            <w:proofErr w:type="spellStart"/>
            <w:r w:rsidR="001C79DB" w:rsidRPr="001864EB">
              <w:rPr>
                <w:sz w:val="22"/>
                <w:szCs w:val="22"/>
              </w:rPr>
              <w:t>iai</w:t>
            </w:r>
            <w:proofErr w:type="spellEnd"/>
            <w:r w:rsidR="001C79DB" w:rsidRPr="001864EB">
              <w:rPr>
                <w:sz w:val="22"/>
                <w:szCs w:val="22"/>
              </w:rPr>
              <w:t>), pagal jų prisiimamus įsipareigojimus pirkimo sutarčiai vykdyti; </w:t>
            </w:r>
          </w:p>
          <w:p w14:paraId="61B31056" w14:textId="025D9957" w:rsidR="001C79DB" w:rsidRPr="001864EB" w:rsidRDefault="00286E51" w:rsidP="00283730">
            <w:pPr>
              <w:jc w:val="both"/>
              <w:rPr>
                <w:sz w:val="22"/>
                <w:szCs w:val="22"/>
              </w:rPr>
            </w:pPr>
            <w:r>
              <w:rPr>
                <w:sz w:val="22"/>
                <w:szCs w:val="22"/>
              </w:rPr>
              <w:t xml:space="preserve">2. </w:t>
            </w:r>
            <w:r w:rsidR="001C79DB" w:rsidRPr="001864EB">
              <w:rPr>
                <w:sz w:val="22"/>
                <w:szCs w:val="22"/>
              </w:rPr>
              <w:t>Tiekėjas gali remtis kitų ūkio subjektų pajėgumais tik tuomet, kai tie subjektai, kurių pajėgumais buvo pasiremta, patys tieks prekes, teiks paslaugas ar atliks darbus, kuriems reikia jų pajėgumų; </w:t>
            </w:r>
          </w:p>
          <w:p w14:paraId="2D868DAF" w14:textId="03BA8A99" w:rsidR="001C79DB" w:rsidRPr="001C79DB" w:rsidRDefault="00286E51" w:rsidP="00283730">
            <w:pPr>
              <w:jc w:val="both"/>
              <w:rPr>
                <w:sz w:val="22"/>
                <w:szCs w:val="22"/>
              </w:rPr>
            </w:pPr>
            <w:r>
              <w:rPr>
                <w:sz w:val="22"/>
                <w:szCs w:val="22"/>
              </w:rPr>
              <w:t xml:space="preserve">3. </w:t>
            </w:r>
            <w:r w:rsidR="001C79DB" w:rsidRPr="001864EB">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pirkimo vykdytojui pareikalavus, tiekėjas turės pateikti dokumentus, įrodančius subtiekėjo teisę verstis atitinkama veikla, kuriai jis pasitelkiamas.</w:t>
            </w:r>
            <w:r w:rsidR="001C79DB" w:rsidRPr="001C79DB">
              <w:rPr>
                <w:sz w:val="22"/>
                <w:szCs w:val="22"/>
              </w:rPr>
              <w:t> </w:t>
            </w:r>
          </w:p>
          <w:p w14:paraId="5D0FBE5C" w14:textId="77777777" w:rsidR="001864EB" w:rsidRDefault="001864EB" w:rsidP="00283730">
            <w:pPr>
              <w:jc w:val="both"/>
              <w:rPr>
                <w:sz w:val="22"/>
                <w:szCs w:val="22"/>
              </w:rPr>
            </w:pPr>
          </w:p>
          <w:p w14:paraId="311FF26F" w14:textId="77777777" w:rsidR="00AF615E" w:rsidRPr="00AA0628" w:rsidRDefault="00AF615E" w:rsidP="001864EB">
            <w:pPr>
              <w:jc w:val="both"/>
              <w:rPr>
                <w:sz w:val="22"/>
                <w:szCs w:val="22"/>
              </w:rPr>
            </w:pPr>
          </w:p>
        </w:tc>
      </w:tr>
      <w:tr w:rsidR="007A2F7E" w:rsidRPr="004D48AE" w14:paraId="3744E1A8" w14:textId="77777777" w:rsidTr="00147688">
        <w:tc>
          <w:tcPr>
            <w:tcW w:w="15593" w:type="dxa"/>
            <w:gridSpan w:val="4"/>
          </w:tcPr>
          <w:p w14:paraId="3D45BBDD" w14:textId="47DF1E16" w:rsidR="007A2F7E" w:rsidRPr="007A2F7E" w:rsidRDefault="00E9612B" w:rsidP="00860ADC">
            <w:pPr>
              <w:tabs>
                <w:tab w:val="left" w:pos="476"/>
                <w:tab w:val="center" w:pos="7688"/>
              </w:tabs>
              <w:rPr>
                <w:b/>
                <w:bCs/>
                <w:sz w:val="22"/>
                <w:szCs w:val="22"/>
              </w:rPr>
            </w:pPr>
            <w:r>
              <w:rPr>
                <w:b/>
                <w:bCs/>
                <w:sz w:val="22"/>
                <w:szCs w:val="22"/>
              </w:rPr>
              <w:tab/>
            </w:r>
            <w:r>
              <w:rPr>
                <w:b/>
                <w:bCs/>
                <w:sz w:val="22"/>
                <w:szCs w:val="22"/>
              </w:rPr>
              <w:tab/>
            </w:r>
            <w:r w:rsidR="00740C44" w:rsidRPr="00740C44">
              <w:rPr>
                <w:b/>
                <w:bCs/>
                <w:sz w:val="22"/>
                <w:szCs w:val="22"/>
              </w:rPr>
              <w:t>Techninis ir profesinis pajėgumas</w:t>
            </w:r>
          </w:p>
        </w:tc>
      </w:tr>
      <w:tr w:rsidR="000B33D7" w:rsidRPr="004D48AE" w14:paraId="71E4F993" w14:textId="77777777" w:rsidTr="00103A7D">
        <w:tc>
          <w:tcPr>
            <w:tcW w:w="704" w:type="dxa"/>
          </w:tcPr>
          <w:p w14:paraId="18DA66DC" w14:textId="282598B8" w:rsidR="000B33D7" w:rsidRDefault="00712B77" w:rsidP="00283730">
            <w:pPr>
              <w:jc w:val="both"/>
              <w:rPr>
                <w:sz w:val="22"/>
                <w:szCs w:val="22"/>
              </w:rPr>
            </w:pPr>
            <w:r>
              <w:rPr>
                <w:sz w:val="22"/>
                <w:szCs w:val="22"/>
              </w:rPr>
              <w:t>1</w:t>
            </w:r>
            <w:r w:rsidR="003D6CB4">
              <w:rPr>
                <w:sz w:val="22"/>
                <w:szCs w:val="22"/>
              </w:rPr>
              <w:t>.</w:t>
            </w:r>
          </w:p>
        </w:tc>
        <w:tc>
          <w:tcPr>
            <w:tcW w:w="4258" w:type="dxa"/>
          </w:tcPr>
          <w:p w14:paraId="109E95EA" w14:textId="62EEE584" w:rsidR="006A2D52" w:rsidRPr="00707062" w:rsidRDefault="006A2D52" w:rsidP="00283730">
            <w:pPr>
              <w:jc w:val="both"/>
              <w:rPr>
                <w:sz w:val="22"/>
                <w:szCs w:val="22"/>
              </w:rPr>
            </w:pPr>
            <w:r w:rsidRPr="00707062">
              <w:rPr>
                <w:sz w:val="22"/>
                <w:szCs w:val="22"/>
              </w:rPr>
              <w:t xml:space="preserve">Tiekėjas turi </w:t>
            </w:r>
            <w:r w:rsidR="008248A4" w:rsidRPr="00707062">
              <w:rPr>
                <w:sz w:val="22"/>
                <w:szCs w:val="22"/>
              </w:rPr>
              <w:t>turėti</w:t>
            </w:r>
            <w:r w:rsidR="008C522C" w:rsidRPr="00707062">
              <w:rPr>
                <w:sz w:val="22"/>
                <w:szCs w:val="22"/>
              </w:rPr>
              <w:t xml:space="preserve"> </w:t>
            </w:r>
            <w:r w:rsidR="008248A4" w:rsidRPr="00707062">
              <w:rPr>
                <w:sz w:val="22"/>
                <w:szCs w:val="22"/>
              </w:rPr>
              <w:t>ne mažiau kaip 1</w:t>
            </w:r>
            <w:r w:rsidRPr="00707062">
              <w:rPr>
                <w:sz w:val="22"/>
                <w:szCs w:val="22"/>
              </w:rPr>
              <w:t xml:space="preserve"> </w:t>
            </w:r>
            <w:r w:rsidR="008248A4" w:rsidRPr="00707062">
              <w:rPr>
                <w:sz w:val="22"/>
                <w:szCs w:val="22"/>
              </w:rPr>
              <w:t>(</w:t>
            </w:r>
            <w:r w:rsidRPr="00707062">
              <w:rPr>
                <w:sz w:val="22"/>
                <w:szCs w:val="22"/>
              </w:rPr>
              <w:t>vieną</w:t>
            </w:r>
            <w:r w:rsidR="008248A4" w:rsidRPr="00707062">
              <w:rPr>
                <w:sz w:val="22"/>
                <w:szCs w:val="22"/>
              </w:rPr>
              <w:t>)</w:t>
            </w:r>
            <w:r w:rsidRPr="00707062">
              <w:rPr>
                <w:sz w:val="22"/>
                <w:szCs w:val="22"/>
              </w:rPr>
              <w:t xml:space="preserve"> specialistą, </w:t>
            </w:r>
            <w:r w:rsidR="009D176B" w:rsidRPr="00707062">
              <w:rPr>
                <w:sz w:val="22"/>
                <w:szCs w:val="22"/>
              </w:rPr>
              <w:t xml:space="preserve">kuris </w:t>
            </w:r>
            <w:r w:rsidRPr="00707062">
              <w:rPr>
                <w:sz w:val="22"/>
                <w:szCs w:val="22"/>
              </w:rPr>
              <w:t xml:space="preserve">turi teisę vykdyti suvirinimo darbų priežiūrą (koordinavimą), t. y. suvirinimo darbų specialistą (inžinierių ar technologą), kvalifikuotą atlikti </w:t>
            </w:r>
            <w:r w:rsidRPr="00707062">
              <w:rPr>
                <w:sz w:val="22"/>
                <w:szCs w:val="22"/>
              </w:rPr>
              <w:lastRenderedPageBreak/>
              <w:t>suvirinimo darbų priežiūros meistro / koordinatoriaus funkcijas arba lygiavertę kvalifikaciją. </w:t>
            </w:r>
          </w:p>
          <w:p w14:paraId="2EE9F226" w14:textId="77777777" w:rsidR="006A2D52" w:rsidRPr="00707062" w:rsidRDefault="006A2D52" w:rsidP="00283730">
            <w:pPr>
              <w:jc w:val="both"/>
              <w:rPr>
                <w:sz w:val="22"/>
                <w:szCs w:val="22"/>
              </w:rPr>
            </w:pPr>
            <w:r w:rsidRPr="00707062">
              <w:rPr>
                <w:sz w:val="22"/>
                <w:szCs w:val="22"/>
              </w:rPr>
              <w:t>Pastaba: tarptautinės suvirinimo specialisto kvalifikacijos (pvz., IWE / IWT) laikomos lygiavertėmis.</w:t>
            </w:r>
          </w:p>
          <w:p w14:paraId="0DA8B907" w14:textId="77777777" w:rsidR="005D2138" w:rsidRPr="00707062" w:rsidRDefault="005D2138" w:rsidP="00997212">
            <w:pPr>
              <w:jc w:val="both"/>
              <w:rPr>
                <w:sz w:val="22"/>
                <w:szCs w:val="22"/>
              </w:rPr>
            </w:pPr>
          </w:p>
        </w:tc>
        <w:tc>
          <w:tcPr>
            <w:tcW w:w="5387" w:type="dxa"/>
          </w:tcPr>
          <w:p w14:paraId="40F4B63C" w14:textId="19ABA5E3" w:rsidR="00816D25" w:rsidRPr="00707062" w:rsidRDefault="00816D25" w:rsidP="00283730">
            <w:pPr>
              <w:jc w:val="both"/>
              <w:rPr>
                <w:sz w:val="22"/>
                <w:szCs w:val="22"/>
              </w:rPr>
            </w:pPr>
            <w:r w:rsidRPr="00707062">
              <w:rPr>
                <w:sz w:val="22"/>
                <w:szCs w:val="22"/>
              </w:rPr>
              <w:lastRenderedPageBreak/>
              <w:t>1. Užpildytas siūlomų specialistų sąrašas (SPS </w:t>
            </w:r>
            <w:r w:rsidR="00483A96" w:rsidRPr="00707062">
              <w:rPr>
                <w:sz w:val="22"/>
                <w:szCs w:val="22"/>
              </w:rPr>
              <w:t>8</w:t>
            </w:r>
            <w:r w:rsidRPr="00707062">
              <w:rPr>
                <w:sz w:val="22"/>
                <w:szCs w:val="22"/>
              </w:rPr>
              <w:t> priedas). </w:t>
            </w:r>
          </w:p>
          <w:p w14:paraId="06FFEADA" w14:textId="77777777" w:rsidR="00816D25" w:rsidRPr="00707062" w:rsidRDefault="00816D25" w:rsidP="00283730">
            <w:pPr>
              <w:jc w:val="both"/>
              <w:rPr>
                <w:sz w:val="22"/>
                <w:szCs w:val="22"/>
              </w:rPr>
            </w:pPr>
            <w:r w:rsidRPr="00707062">
              <w:rPr>
                <w:sz w:val="22"/>
                <w:szCs w:val="22"/>
              </w:rPr>
              <w:t xml:space="preserve">2. Akredituotos sertifikavimo ar mokymo įstaigos išduoti dokumentai, įrodantys, kad tiekėjo darbuotojas (-ai) turi teisę vykdyti suvirinimo darbų priežiūrą </w:t>
            </w:r>
            <w:r w:rsidRPr="00707062">
              <w:rPr>
                <w:sz w:val="22"/>
                <w:szCs w:val="22"/>
              </w:rPr>
              <w:lastRenderedPageBreak/>
              <w:t>(koordinavimą), t. y. yra kvalifikuotas (-i) atlikti suvirinimo darbų priežiūros meistro / koordinatoriaus funkcijas. </w:t>
            </w:r>
          </w:p>
          <w:p w14:paraId="22E15283" w14:textId="77777777" w:rsidR="00816D25" w:rsidRPr="00707062" w:rsidRDefault="00816D25" w:rsidP="00283730">
            <w:pPr>
              <w:jc w:val="both"/>
              <w:rPr>
                <w:sz w:val="22"/>
                <w:szCs w:val="22"/>
              </w:rPr>
            </w:pPr>
            <w:r w:rsidRPr="00707062">
              <w:rPr>
                <w:sz w:val="22"/>
                <w:szCs w:val="22"/>
              </w:rPr>
              <w:t>* Pastaba: jei pateikiamas tarptautinis atestatas IWE/IWT, jis bus pripažintas tinkamu. </w:t>
            </w:r>
          </w:p>
          <w:p w14:paraId="1CCEF060" w14:textId="2ABEAF28" w:rsidR="000B33D7" w:rsidRPr="00707062" w:rsidRDefault="00816D25" w:rsidP="00283730">
            <w:pPr>
              <w:jc w:val="both"/>
              <w:rPr>
                <w:sz w:val="22"/>
                <w:szCs w:val="22"/>
              </w:rPr>
            </w:pPr>
            <w:r w:rsidRPr="00707062">
              <w:rPr>
                <w:sz w:val="22"/>
                <w:szCs w:val="22"/>
              </w:rPr>
              <w:t>3.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5244" w:type="dxa"/>
          </w:tcPr>
          <w:p w14:paraId="03ED4260" w14:textId="77777777" w:rsidR="00093001" w:rsidRPr="00453CAD" w:rsidRDefault="00093001" w:rsidP="00093001">
            <w:pPr>
              <w:jc w:val="both"/>
              <w:rPr>
                <w:rFonts w:ascii="Bai Jamjuree" w:hAnsi="Bai Jamjuree" w:cs="Times New Roman"/>
                <w:sz w:val="20"/>
                <w:szCs w:val="20"/>
              </w:rPr>
            </w:pPr>
            <w:r>
              <w:rPr>
                <w:rFonts w:ascii="Bai Jamjuree" w:hAnsi="Bai Jamjuree" w:cs="Times New Roman"/>
                <w:sz w:val="20"/>
                <w:szCs w:val="20"/>
              </w:rPr>
              <w:lastRenderedPageBreak/>
              <w:t xml:space="preserve">1) </w:t>
            </w:r>
            <w:r w:rsidRPr="00453CAD">
              <w:rPr>
                <w:rFonts w:ascii="Bai Jamjuree" w:hAnsi="Bai Jamjuree" w:cs="Times New Roman"/>
                <w:sz w:val="20"/>
                <w:szCs w:val="20"/>
              </w:rPr>
              <w:t>jeigu pasiūlymą teikia ūkio subjektų grupė – reikalavimą turi atitikti visi ūkio subjektų grupės nariai kartu (ūkio subjektų grupės narių turimi pajėgumai sumuojama);</w:t>
            </w:r>
          </w:p>
          <w:p w14:paraId="40181A51" w14:textId="77777777" w:rsidR="00093001" w:rsidRPr="00453CAD" w:rsidRDefault="00093001" w:rsidP="00093001">
            <w:pPr>
              <w:jc w:val="both"/>
              <w:rPr>
                <w:rFonts w:ascii="Bai Jamjuree" w:hAnsi="Bai Jamjuree" w:cs="Times New Roman"/>
                <w:sz w:val="20"/>
                <w:szCs w:val="20"/>
              </w:rPr>
            </w:pPr>
            <w:r>
              <w:rPr>
                <w:rFonts w:ascii="Bai Jamjuree" w:hAnsi="Bai Jamjuree" w:cs="Times New Roman"/>
                <w:sz w:val="20"/>
                <w:szCs w:val="20"/>
              </w:rPr>
              <w:t xml:space="preserve">2) </w:t>
            </w:r>
            <w:r w:rsidRPr="00453CAD">
              <w:rPr>
                <w:rFonts w:ascii="Bai Jamjuree" w:hAnsi="Bai Jamjuree" w:cs="Times New Roman"/>
                <w:sz w:val="20"/>
                <w:szCs w:val="20"/>
              </w:rPr>
              <w:t xml:space="preserve">tiekėjas gali remtis kitų ūkio subjektų pajėgumais – tiekėjo ir ūkio subjektų, kurių kvalifikacija tiekėjas </w:t>
            </w:r>
            <w:r w:rsidRPr="00453CAD">
              <w:rPr>
                <w:rFonts w:ascii="Bai Jamjuree" w:hAnsi="Bai Jamjuree" w:cs="Times New Roman"/>
                <w:sz w:val="20"/>
                <w:szCs w:val="20"/>
              </w:rPr>
              <w:lastRenderedPageBreak/>
              <w:t>remiasi, pajėgumai sumuojami. Tiekėjas gali remtis kitų ūkio subjektų pajėgumais tik tuomet, kai tie subjektai, kurių pajėgumais buvo pasiremta, patys teiks tas paslaugas ar atliks darbus, kuriems reikia jų pajėgumų;</w:t>
            </w:r>
          </w:p>
          <w:p w14:paraId="49E85A82" w14:textId="77B66D2A" w:rsidR="000B33D7" w:rsidRPr="00AA0628" w:rsidRDefault="00093001" w:rsidP="00093001">
            <w:pPr>
              <w:jc w:val="both"/>
              <w:rPr>
                <w:sz w:val="22"/>
                <w:szCs w:val="22"/>
              </w:rPr>
            </w:pPr>
            <w:r>
              <w:rPr>
                <w:rFonts w:ascii="Bai Jamjuree" w:hAnsi="Bai Jamjuree" w:cs="Times New Roman"/>
                <w:sz w:val="20"/>
                <w:szCs w:val="20"/>
              </w:rPr>
              <w:t xml:space="preserve">3) </w:t>
            </w:r>
            <w:r w:rsidRPr="00453CAD">
              <w:rPr>
                <w:rFonts w:ascii="Bai Jamjuree" w:hAnsi="Bai Jamjuree" w:cs="Times New Roman"/>
                <w:sz w:val="20"/>
                <w:szCs w:val="20"/>
              </w:rPr>
              <w:t>subtiekėjams šis reikalavimas nenustatomas.</w:t>
            </w:r>
          </w:p>
        </w:tc>
      </w:tr>
      <w:tr w:rsidR="00C0332C" w:rsidRPr="004D48AE" w14:paraId="28273279" w14:textId="77777777" w:rsidTr="00051FAA">
        <w:tc>
          <w:tcPr>
            <w:tcW w:w="15593" w:type="dxa"/>
            <w:gridSpan w:val="4"/>
          </w:tcPr>
          <w:p w14:paraId="4FF5EA37" w14:textId="5FD6A0C5" w:rsidR="00C0332C" w:rsidRPr="00C0332C" w:rsidRDefault="00C0332C" w:rsidP="00C0332C">
            <w:pPr>
              <w:jc w:val="center"/>
              <w:rPr>
                <w:rFonts w:ascii="Bai Jamjuree" w:hAnsi="Bai Jamjuree" w:cs="Times New Roman"/>
                <w:b/>
                <w:bCs/>
                <w:sz w:val="20"/>
                <w:szCs w:val="20"/>
              </w:rPr>
            </w:pPr>
            <w:r w:rsidRPr="00C0332C">
              <w:rPr>
                <w:rFonts w:ascii="Bai Jamjuree" w:hAnsi="Bai Jamjuree" w:cs="Times New Roman"/>
                <w:b/>
                <w:bCs/>
                <w:sz w:val="20"/>
                <w:szCs w:val="20"/>
              </w:rPr>
              <w:lastRenderedPageBreak/>
              <w:t>Nacionalinis saugumas</w:t>
            </w:r>
          </w:p>
        </w:tc>
      </w:tr>
      <w:tr w:rsidR="00C0332C" w:rsidRPr="004D48AE" w14:paraId="2AC5454F" w14:textId="77777777" w:rsidTr="00103A7D">
        <w:tc>
          <w:tcPr>
            <w:tcW w:w="704" w:type="dxa"/>
          </w:tcPr>
          <w:p w14:paraId="2E1F88F0" w14:textId="18DFA329" w:rsidR="00C0332C" w:rsidRDefault="00C0332C" w:rsidP="00283730">
            <w:pPr>
              <w:jc w:val="both"/>
              <w:rPr>
                <w:sz w:val="22"/>
                <w:szCs w:val="22"/>
              </w:rPr>
            </w:pPr>
            <w:r>
              <w:rPr>
                <w:sz w:val="22"/>
                <w:szCs w:val="22"/>
              </w:rPr>
              <w:t>1.</w:t>
            </w:r>
          </w:p>
        </w:tc>
        <w:tc>
          <w:tcPr>
            <w:tcW w:w="4258" w:type="dxa"/>
          </w:tcPr>
          <w:p w14:paraId="66B08587" w14:textId="7C470343" w:rsidR="00DA69CE" w:rsidRPr="00DA69CE" w:rsidRDefault="00DA69CE" w:rsidP="00DA69CE">
            <w:pPr>
              <w:jc w:val="both"/>
              <w:rPr>
                <w:sz w:val="22"/>
                <w:szCs w:val="22"/>
              </w:rPr>
            </w:pPr>
            <w:r w:rsidRPr="00DA69CE">
              <w:rPr>
                <w:sz w:val="22"/>
                <w:szCs w:val="22"/>
              </w:rPr>
              <w:t>Tiekėjas privalo neturėti interesų konflikto,</w:t>
            </w:r>
            <w:r w:rsidR="001061ED">
              <w:rPr>
                <w:sz w:val="22"/>
                <w:szCs w:val="22"/>
              </w:rPr>
              <w:t xml:space="preserve"> </w:t>
            </w:r>
            <w:r w:rsidRPr="00DA69CE">
              <w:rPr>
                <w:sz w:val="22"/>
                <w:szCs w:val="22"/>
              </w:rPr>
              <w:t xml:space="preserve">galinčio neigiamai paveikti pirkimo sutarties </w:t>
            </w:r>
            <w:r w:rsidR="00543012">
              <w:rPr>
                <w:sz w:val="22"/>
                <w:szCs w:val="22"/>
              </w:rPr>
              <w:t xml:space="preserve"> </w:t>
            </w:r>
            <w:r w:rsidRPr="00DA69CE">
              <w:rPr>
                <w:sz w:val="22"/>
                <w:szCs w:val="22"/>
              </w:rPr>
              <w:t xml:space="preserve">vykdymą ir interesų, galinčių kelti grėsmę </w:t>
            </w:r>
            <w:r w:rsidR="00543012">
              <w:rPr>
                <w:sz w:val="22"/>
                <w:szCs w:val="22"/>
              </w:rPr>
              <w:t xml:space="preserve"> </w:t>
            </w:r>
            <w:r w:rsidRPr="00DA69CE">
              <w:rPr>
                <w:sz w:val="22"/>
                <w:szCs w:val="22"/>
              </w:rPr>
              <w:t xml:space="preserve">nacionaliniam saugumui.  </w:t>
            </w:r>
          </w:p>
          <w:p w14:paraId="0AD51D28" w14:textId="7DEFC28A" w:rsidR="00C0332C" w:rsidRPr="006A2D52" w:rsidRDefault="00DA69CE" w:rsidP="00DA69CE">
            <w:pPr>
              <w:jc w:val="both"/>
              <w:rPr>
                <w:sz w:val="22"/>
                <w:szCs w:val="22"/>
              </w:rPr>
            </w:pPr>
            <w:r w:rsidRPr="00DA69CE">
              <w:rPr>
                <w:sz w:val="22"/>
                <w:szCs w:val="22"/>
              </w:rPr>
              <w:t xml:space="preserve">Laikoma, kad tiekėjas turi interesų konfliktą ir </w:t>
            </w:r>
            <w:r w:rsidR="00543012">
              <w:rPr>
                <w:sz w:val="22"/>
                <w:szCs w:val="22"/>
              </w:rPr>
              <w:t xml:space="preserve"> </w:t>
            </w:r>
            <w:r w:rsidRPr="00DA69CE">
              <w:rPr>
                <w:sz w:val="22"/>
                <w:szCs w:val="22"/>
              </w:rPr>
              <w:t xml:space="preserve">kad tai gali neigiamai paveikti pirkimo </w:t>
            </w:r>
            <w:r w:rsidR="00543012">
              <w:rPr>
                <w:sz w:val="22"/>
                <w:szCs w:val="22"/>
              </w:rPr>
              <w:t xml:space="preserve"> </w:t>
            </w:r>
            <w:r w:rsidRPr="00DA69CE">
              <w:rPr>
                <w:sz w:val="22"/>
                <w:szCs w:val="22"/>
              </w:rPr>
              <w:t>sutarties vykdymą, kai Lietuvos Respublikos</w:t>
            </w:r>
            <w:r w:rsidR="00543012">
              <w:rPr>
                <w:sz w:val="22"/>
                <w:szCs w:val="22"/>
              </w:rPr>
              <w:t xml:space="preserve"> </w:t>
            </w:r>
            <w:r w:rsidRPr="00DA69CE">
              <w:rPr>
                <w:sz w:val="22"/>
                <w:szCs w:val="22"/>
              </w:rPr>
              <w:t>Vyriausybė yra priėmusi sprendimą,</w:t>
            </w:r>
            <w:r w:rsidR="00543012">
              <w:rPr>
                <w:sz w:val="22"/>
                <w:szCs w:val="22"/>
              </w:rPr>
              <w:t xml:space="preserve"> </w:t>
            </w:r>
            <w:r w:rsidRPr="00DA69CE">
              <w:rPr>
                <w:sz w:val="22"/>
                <w:szCs w:val="22"/>
              </w:rPr>
              <w:t>patvirtinantį, kad ketinamas sudaryti ar sudarytas sandoris neatitinka nacionalinio</w:t>
            </w:r>
            <w:r w:rsidR="00543012">
              <w:rPr>
                <w:sz w:val="22"/>
                <w:szCs w:val="22"/>
              </w:rPr>
              <w:t xml:space="preserve"> </w:t>
            </w:r>
            <w:r w:rsidRPr="00DA69CE">
              <w:rPr>
                <w:sz w:val="22"/>
                <w:szCs w:val="22"/>
              </w:rPr>
              <w:t>saugumo interesų vadovaujantis Nacionaliniam saugumui užtikrinti svarbių objektų apsaugos įstatymu.</w:t>
            </w:r>
          </w:p>
        </w:tc>
        <w:tc>
          <w:tcPr>
            <w:tcW w:w="5387" w:type="dxa"/>
          </w:tcPr>
          <w:p w14:paraId="2CCC4353" w14:textId="47858031" w:rsidR="00C0332C" w:rsidRPr="00816D25" w:rsidRDefault="00DA69CE" w:rsidP="00283730">
            <w:pPr>
              <w:jc w:val="both"/>
              <w:rPr>
                <w:sz w:val="22"/>
                <w:szCs w:val="22"/>
              </w:rPr>
            </w:pPr>
            <w:r w:rsidRPr="00DA69CE">
              <w:rPr>
                <w:sz w:val="22"/>
                <w:szCs w:val="22"/>
              </w:rPr>
              <w:t>Pirkimo metu atliekant patikrą dėl atitikties nacionalinio saugumo interesams, Tiekėjas turės pateikti tokiai patikrai atlikti reikalingus dokumentus.</w:t>
            </w:r>
          </w:p>
        </w:tc>
        <w:tc>
          <w:tcPr>
            <w:tcW w:w="5244" w:type="dxa"/>
          </w:tcPr>
          <w:p w14:paraId="333F9F0B" w14:textId="3A19840C" w:rsidR="00C0332C" w:rsidRDefault="00DA69CE" w:rsidP="00093001">
            <w:pPr>
              <w:jc w:val="both"/>
              <w:rPr>
                <w:rFonts w:ascii="Bai Jamjuree" w:hAnsi="Bai Jamjuree" w:cs="Times New Roman"/>
                <w:sz w:val="20"/>
                <w:szCs w:val="20"/>
              </w:rPr>
            </w:pPr>
            <w:r w:rsidRPr="00DA69CE">
              <w:rPr>
                <w:rFonts w:ascii="Bai Jamjuree" w:hAnsi="Bai Jamjuree" w:cs="Times New Roman"/>
                <w:sz w:val="20"/>
                <w:szCs w:val="20"/>
              </w:rPr>
              <w:t>Tiekėjas, kiekvienas jungtinės veiklos partneris.</w:t>
            </w:r>
          </w:p>
        </w:tc>
      </w:tr>
    </w:tbl>
    <w:p w14:paraId="0E627141" w14:textId="77777777" w:rsidR="00E512F6" w:rsidRPr="004D48AE" w:rsidRDefault="00E512F6" w:rsidP="00283730">
      <w:pPr>
        <w:jc w:val="both"/>
        <w:rPr>
          <w:sz w:val="22"/>
          <w:szCs w:val="22"/>
        </w:rPr>
      </w:pPr>
    </w:p>
    <w:sectPr w:rsidR="00E512F6" w:rsidRPr="004D48AE" w:rsidSect="00103A7D">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F5FA3"/>
    <w:multiLevelType w:val="hybridMultilevel"/>
    <w:tmpl w:val="CDBE93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4775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08F"/>
    <w:rsid w:val="0002504C"/>
    <w:rsid w:val="00071252"/>
    <w:rsid w:val="00082943"/>
    <w:rsid w:val="00085C92"/>
    <w:rsid w:val="00093001"/>
    <w:rsid w:val="000A54C6"/>
    <w:rsid w:val="000B33D7"/>
    <w:rsid w:val="000B44AE"/>
    <w:rsid w:val="000C386A"/>
    <w:rsid w:val="000D0410"/>
    <w:rsid w:val="000F10B5"/>
    <w:rsid w:val="00103A7D"/>
    <w:rsid w:val="001061ED"/>
    <w:rsid w:val="001113AA"/>
    <w:rsid w:val="00112359"/>
    <w:rsid w:val="00147688"/>
    <w:rsid w:val="001864EB"/>
    <w:rsid w:val="001B24AE"/>
    <w:rsid w:val="001C79DB"/>
    <w:rsid w:val="001E4BBC"/>
    <w:rsid w:val="001F5328"/>
    <w:rsid w:val="00215CBB"/>
    <w:rsid w:val="002445C7"/>
    <w:rsid w:val="00247656"/>
    <w:rsid w:val="00272E8F"/>
    <w:rsid w:val="00283730"/>
    <w:rsid w:val="00285662"/>
    <w:rsid w:val="00286E51"/>
    <w:rsid w:val="002A0CB3"/>
    <w:rsid w:val="002C015B"/>
    <w:rsid w:val="00300C40"/>
    <w:rsid w:val="003454D8"/>
    <w:rsid w:val="0036060C"/>
    <w:rsid w:val="003650C1"/>
    <w:rsid w:val="003730F7"/>
    <w:rsid w:val="00382227"/>
    <w:rsid w:val="00382D9A"/>
    <w:rsid w:val="003A2904"/>
    <w:rsid w:val="003C5A64"/>
    <w:rsid w:val="003D6CB4"/>
    <w:rsid w:val="0041207F"/>
    <w:rsid w:val="004358F9"/>
    <w:rsid w:val="00461288"/>
    <w:rsid w:val="0046359D"/>
    <w:rsid w:val="00464A85"/>
    <w:rsid w:val="00483A96"/>
    <w:rsid w:val="00490383"/>
    <w:rsid w:val="004A5BA2"/>
    <w:rsid w:val="004B63E6"/>
    <w:rsid w:val="004D2C6C"/>
    <w:rsid w:val="004D48AE"/>
    <w:rsid w:val="0051042A"/>
    <w:rsid w:val="00513C9E"/>
    <w:rsid w:val="00543012"/>
    <w:rsid w:val="005509BF"/>
    <w:rsid w:val="00557A01"/>
    <w:rsid w:val="005A1176"/>
    <w:rsid w:val="005D2138"/>
    <w:rsid w:val="005E2926"/>
    <w:rsid w:val="00600F6A"/>
    <w:rsid w:val="00602714"/>
    <w:rsid w:val="006210C4"/>
    <w:rsid w:val="00634E94"/>
    <w:rsid w:val="006443CC"/>
    <w:rsid w:val="006465F9"/>
    <w:rsid w:val="006467AF"/>
    <w:rsid w:val="00681600"/>
    <w:rsid w:val="006A2D52"/>
    <w:rsid w:val="006A743D"/>
    <w:rsid w:val="006A7D5A"/>
    <w:rsid w:val="006B2958"/>
    <w:rsid w:val="006B5932"/>
    <w:rsid w:val="006D6A50"/>
    <w:rsid w:val="006D7195"/>
    <w:rsid w:val="006F5CE7"/>
    <w:rsid w:val="00700881"/>
    <w:rsid w:val="007031FB"/>
    <w:rsid w:val="00707062"/>
    <w:rsid w:val="00712B77"/>
    <w:rsid w:val="007235E1"/>
    <w:rsid w:val="007251C8"/>
    <w:rsid w:val="00730E2B"/>
    <w:rsid w:val="00732437"/>
    <w:rsid w:val="00740C44"/>
    <w:rsid w:val="007674BB"/>
    <w:rsid w:val="007874E2"/>
    <w:rsid w:val="007A2F7E"/>
    <w:rsid w:val="007F10CD"/>
    <w:rsid w:val="007F6A9D"/>
    <w:rsid w:val="00816D25"/>
    <w:rsid w:val="008248A4"/>
    <w:rsid w:val="0083358B"/>
    <w:rsid w:val="00854B18"/>
    <w:rsid w:val="00860ADC"/>
    <w:rsid w:val="00861C2E"/>
    <w:rsid w:val="00893B48"/>
    <w:rsid w:val="008A5DAC"/>
    <w:rsid w:val="008B2226"/>
    <w:rsid w:val="008C522C"/>
    <w:rsid w:val="008D3C62"/>
    <w:rsid w:val="008E386D"/>
    <w:rsid w:val="008F655C"/>
    <w:rsid w:val="0090756F"/>
    <w:rsid w:val="00920F68"/>
    <w:rsid w:val="0094100E"/>
    <w:rsid w:val="00947C9D"/>
    <w:rsid w:val="00965E4B"/>
    <w:rsid w:val="00986280"/>
    <w:rsid w:val="00992EE1"/>
    <w:rsid w:val="00997212"/>
    <w:rsid w:val="009D176B"/>
    <w:rsid w:val="009E108F"/>
    <w:rsid w:val="00A06F34"/>
    <w:rsid w:val="00A14815"/>
    <w:rsid w:val="00A37406"/>
    <w:rsid w:val="00A46FE2"/>
    <w:rsid w:val="00AA0628"/>
    <w:rsid w:val="00AF615E"/>
    <w:rsid w:val="00B13A18"/>
    <w:rsid w:val="00B13C42"/>
    <w:rsid w:val="00B35447"/>
    <w:rsid w:val="00B3570E"/>
    <w:rsid w:val="00B53E7C"/>
    <w:rsid w:val="00B95545"/>
    <w:rsid w:val="00BA00D7"/>
    <w:rsid w:val="00BA5584"/>
    <w:rsid w:val="00BD0046"/>
    <w:rsid w:val="00C0332C"/>
    <w:rsid w:val="00C07385"/>
    <w:rsid w:val="00C1696F"/>
    <w:rsid w:val="00C22741"/>
    <w:rsid w:val="00C25F36"/>
    <w:rsid w:val="00C4301B"/>
    <w:rsid w:val="00C5487A"/>
    <w:rsid w:val="00C66BD6"/>
    <w:rsid w:val="00C94C8F"/>
    <w:rsid w:val="00CA22FF"/>
    <w:rsid w:val="00CC47EE"/>
    <w:rsid w:val="00CD106C"/>
    <w:rsid w:val="00CD7A1B"/>
    <w:rsid w:val="00D20642"/>
    <w:rsid w:val="00D32632"/>
    <w:rsid w:val="00D513D5"/>
    <w:rsid w:val="00D86DC8"/>
    <w:rsid w:val="00DA69CE"/>
    <w:rsid w:val="00DB0BFD"/>
    <w:rsid w:val="00DC1677"/>
    <w:rsid w:val="00DC1DD7"/>
    <w:rsid w:val="00DE492C"/>
    <w:rsid w:val="00DE4C01"/>
    <w:rsid w:val="00E01314"/>
    <w:rsid w:val="00E072D2"/>
    <w:rsid w:val="00E22496"/>
    <w:rsid w:val="00E24ACD"/>
    <w:rsid w:val="00E26EDF"/>
    <w:rsid w:val="00E512F6"/>
    <w:rsid w:val="00E5606A"/>
    <w:rsid w:val="00E91836"/>
    <w:rsid w:val="00E9612B"/>
    <w:rsid w:val="00EE3A00"/>
    <w:rsid w:val="00EE7A2A"/>
    <w:rsid w:val="00F026BD"/>
    <w:rsid w:val="00F25FF0"/>
    <w:rsid w:val="00F34DA4"/>
    <w:rsid w:val="00F410B2"/>
    <w:rsid w:val="00F4260C"/>
    <w:rsid w:val="00F45B3E"/>
    <w:rsid w:val="00F5061F"/>
    <w:rsid w:val="00F75597"/>
    <w:rsid w:val="00F9504E"/>
    <w:rsid w:val="00FA3766"/>
    <w:rsid w:val="00FB7E4B"/>
    <w:rsid w:val="00FF08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5AF"/>
  <w15:chartTrackingRefBased/>
  <w15:docId w15:val="{047212E7-20E0-4178-B778-BEB1A571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10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10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10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10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10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10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10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10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10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0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10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10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10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10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10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10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10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108F"/>
    <w:rPr>
      <w:rFonts w:eastAsiaTheme="majorEastAsia" w:cstheme="majorBidi"/>
      <w:color w:val="272727" w:themeColor="text1" w:themeTint="D8"/>
    </w:rPr>
  </w:style>
  <w:style w:type="paragraph" w:styleId="Title">
    <w:name w:val="Title"/>
    <w:basedOn w:val="Normal"/>
    <w:next w:val="Normal"/>
    <w:link w:val="TitleChar"/>
    <w:uiPriority w:val="10"/>
    <w:qFormat/>
    <w:rsid w:val="009E10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10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10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10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108F"/>
    <w:pPr>
      <w:spacing w:before="160"/>
      <w:jc w:val="center"/>
    </w:pPr>
    <w:rPr>
      <w:i/>
      <w:iCs/>
      <w:color w:val="404040" w:themeColor="text1" w:themeTint="BF"/>
    </w:rPr>
  </w:style>
  <w:style w:type="character" w:customStyle="1" w:styleId="QuoteChar">
    <w:name w:val="Quote Char"/>
    <w:basedOn w:val="DefaultParagraphFont"/>
    <w:link w:val="Quote"/>
    <w:uiPriority w:val="29"/>
    <w:rsid w:val="009E108F"/>
    <w:rPr>
      <w:i/>
      <w:iCs/>
      <w:color w:val="404040" w:themeColor="text1" w:themeTint="BF"/>
    </w:rPr>
  </w:style>
  <w:style w:type="paragraph" w:styleId="ListParagraph">
    <w:name w:val="List Paragraph"/>
    <w:basedOn w:val="Normal"/>
    <w:uiPriority w:val="34"/>
    <w:qFormat/>
    <w:rsid w:val="009E108F"/>
    <w:pPr>
      <w:ind w:left="720"/>
      <w:contextualSpacing/>
    </w:pPr>
  </w:style>
  <w:style w:type="character" w:styleId="IntenseEmphasis">
    <w:name w:val="Intense Emphasis"/>
    <w:basedOn w:val="DefaultParagraphFont"/>
    <w:uiPriority w:val="21"/>
    <w:qFormat/>
    <w:rsid w:val="009E108F"/>
    <w:rPr>
      <w:i/>
      <w:iCs/>
      <w:color w:val="0F4761" w:themeColor="accent1" w:themeShade="BF"/>
    </w:rPr>
  </w:style>
  <w:style w:type="paragraph" w:styleId="IntenseQuote">
    <w:name w:val="Intense Quote"/>
    <w:basedOn w:val="Normal"/>
    <w:next w:val="Normal"/>
    <w:link w:val="IntenseQuoteChar"/>
    <w:uiPriority w:val="30"/>
    <w:qFormat/>
    <w:rsid w:val="009E10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108F"/>
    <w:rPr>
      <w:i/>
      <w:iCs/>
      <w:color w:val="0F4761" w:themeColor="accent1" w:themeShade="BF"/>
    </w:rPr>
  </w:style>
  <w:style w:type="character" w:styleId="IntenseReference">
    <w:name w:val="Intense Reference"/>
    <w:basedOn w:val="DefaultParagraphFont"/>
    <w:uiPriority w:val="32"/>
    <w:qFormat/>
    <w:rsid w:val="009E108F"/>
    <w:rPr>
      <w:b/>
      <w:bCs/>
      <w:smallCaps/>
      <w:color w:val="0F4761" w:themeColor="accent1" w:themeShade="BF"/>
      <w:spacing w:val="5"/>
    </w:rPr>
  </w:style>
  <w:style w:type="table" w:styleId="TableGrid">
    <w:name w:val="Table Grid"/>
    <w:basedOn w:val="TableNormal"/>
    <w:uiPriority w:val="39"/>
    <w:rsid w:val="00CC4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33D7"/>
    <w:pPr>
      <w:spacing w:after="0" w:line="240" w:lineRule="auto"/>
    </w:pPr>
  </w:style>
  <w:style w:type="character" w:styleId="Hyperlink">
    <w:name w:val="Hyperlink"/>
    <w:basedOn w:val="DefaultParagraphFont"/>
    <w:uiPriority w:val="99"/>
    <w:unhideWhenUsed/>
    <w:rsid w:val="00947C9D"/>
    <w:rPr>
      <w:color w:val="467886" w:themeColor="hyperlink"/>
      <w:u w:val="single"/>
    </w:rPr>
  </w:style>
  <w:style w:type="character" w:styleId="UnresolvedMention">
    <w:name w:val="Unresolved Mention"/>
    <w:basedOn w:val="DefaultParagraphFont"/>
    <w:uiPriority w:val="99"/>
    <w:semiHidden/>
    <w:unhideWhenUsed/>
    <w:rsid w:val="00947C9D"/>
    <w:rPr>
      <w:color w:val="605E5C"/>
      <w:shd w:val="clear" w:color="auto" w:fill="E1DFDD"/>
    </w:rPr>
  </w:style>
  <w:style w:type="character" w:styleId="FollowedHyperlink">
    <w:name w:val="FollowedHyperlink"/>
    <w:basedOn w:val="DefaultParagraphFont"/>
    <w:uiPriority w:val="99"/>
    <w:semiHidden/>
    <w:unhideWhenUsed/>
    <w:rsid w:val="00947C9D"/>
    <w:rPr>
      <w:color w:val="96607D" w:themeColor="followedHyperlink"/>
      <w:u w:val="single"/>
    </w:rPr>
  </w:style>
  <w:style w:type="character" w:styleId="CommentReference">
    <w:name w:val="annotation reference"/>
    <w:basedOn w:val="DefaultParagraphFont"/>
    <w:uiPriority w:val="99"/>
    <w:semiHidden/>
    <w:unhideWhenUsed/>
    <w:rsid w:val="001113AA"/>
    <w:rPr>
      <w:sz w:val="16"/>
      <w:szCs w:val="16"/>
    </w:rPr>
  </w:style>
  <w:style w:type="paragraph" w:styleId="CommentText">
    <w:name w:val="annotation text"/>
    <w:basedOn w:val="Normal"/>
    <w:link w:val="CommentTextChar"/>
    <w:uiPriority w:val="99"/>
    <w:unhideWhenUsed/>
    <w:rsid w:val="001113AA"/>
    <w:pPr>
      <w:spacing w:line="240" w:lineRule="auto"/>
    </w:pPr>
    <w:rPr>
      <w:sz w:val="20"/>
      <w:szCs w:val="20"/>
    </w:rPr>
  </w:style>
  <w:style w:type="character" w:customStyle="1" w:styleId="CommentTextChar">
    <w:name w:val="Comment Text Char"/>
    <w:basedOn w:val="DefaultParagraphFont"/>
    <w:link w:val="CommentText"/>
    <w:uiPriority w:val="99"/>
    <w:rsid w:val="001113AA"/>
    <w:rPr>
      <w:sz w:val="20"/>
      <w:szCs w:val="20"/>
    </w:rPr>
  </w:style>
  <w:style w:type="paragraph" w:styleId="CommentSubject">
    <w:name w:val="annotation subject"/>
    <w:basedOn w:val="CommentText"/>
    <w:next w:val="CommentText"/>
    <w:link w:val="CommentSubjectChar"/>
    <w:uiPriority w:val="99"/>
    <w:semiHidden/>
    <w:unhideWhenUsed/>
    <w:rsid w:val="001113AA"/>
    <w:rPr>
      <w:b/>
      <w:bCs/>
    </w:rPr>
  </w:style>
  <w:style w:type="character" w:customStyle="1" w:styleId="CommentSubjectChar">
    <w:name w:val="Comment Subject Char"/>
    <w:basedOn w:val="CommentTextChar"/>
    <w:link w:val="CommentSubject"/>
    <w:uiPriority w:val="99"/>
    <w:semiHidden/>
    <w:rsid w:val="001113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encijavimas.lt/lis-epp-app/public"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E41DEA27663184DBEE7B2B966F9280D" ma:contentTypeVersion="3" ma:contentTypeDescription="Kurkite naują dokumentą." ma:contentTypeScope="" ma:versionID="877a9e26e6350c51547be0ac1101599a">
  <xsd:schema xmlns:xsd="http://www.w3.org/2001/XMLSchema" xmlns:xs="http://www.w3.org/2001/XMLSchema" xmlns:p="http://schemas.microsoft.com/office/2006/metadata/properties" xmlns:ns2="e6ad181c-8db8-4a3f-aeaa-0c33c5f33192" targetNamespace="http://schemas.microsoft.com/office/2006/metadata/properties" ma:root="true" ma:fieldsID="bf4623c88530dff5a40c53ef4a168950" ns2:_="">
    <xsd:import namespace="e6ad181c-8db8-4a3f-aeaa-0c33c5f3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d181c-8db8-4a3f-aeaa-0c33c5f3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C02842-C9A4-4D5C-A02D-5C2A3B4B3281}">
  <ds:schemaRefs>
    <ds:schemaRef ds:uri="http://schemas.microsoft.com/sharepoint/v3/contenttype/forms"/>
  </ds:schemaRefs>
</ds:datastoreItem>
</file>

<file path=customXml/itemProps2.xml><?xml version="1.0" encoding="utf-8"?>
<ds:datastoreItem xmlns:ds="http://schemas.openxmlformats.org/officeDocument/2006/customXml" ds:itemID="{1D62EF2F-95D5-471C-8444-DA259800DC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F573D0-CC1E-456B-A20D-30E54DA99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d181c-8db8-4a3f-aeaa-0c33c5f3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4400</Characters>
  <Application>Microsoft Office Word</Application>
  <DocSecurity>0</DocSecurity>
  <Lines>176</Lines>
  <Paragraphs>83</Paragraphs>
  <ScaleCrop>false</ScaleCrop>
  <Company/>
  <LinksUpToDate>false</LinksUpToDate>
  <CharactersWithSpaces>4941</CharactersWithSpaces>
  <SharedDoc>false</SharedDoc>
  <HLinks>
    <vt:vector size="6" baseType="variant">
      <vt:variant>
        <vt:i4>5898267</vt:i4>
      </vt:variant>
      <vt:variant>
        <vt:i4>0</vt:i4>
      </vt:variant>
      <vt:variant>
        <vt:i4>0</vt:i4>
      </vt:variant>
      <vt:variant>
        <vt:i4>5</vt:i4>
      </vt:variant>
      <vt:variant>
        <vt:lpwstr>https://www.licencijavimas.lt/lis-epp-app/public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Gimbutis</dc:creator>
  <cp:keywords/>
  <dc:description/>
  <cp:lastModifiedBy>Rūta Balsytė</cp:lastModifiedBy>
  <cp:revision>3</cp:revision>
  <dcterms:created xsi:type="dcterms:W3CDTF">2026-06-23T06:41:00Z</dcterms:created>
  <dcterms:modified xsi:type="dcterms:W3CDTF">2026-06-30T09:41:00Z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0x010100DE41DEA27663184DBEE7B2B966F9280D</vt:lpwstr>
  </property>
</Properties>
</file>